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pageBreakBefore w:val="0"/>
        <w:rPr>
          <w:color w:val="0000ff"/>
          <w:sz w:val="28"/>
          <w:szCs w:val="28"/>
        </w:rPr>
      </w:pPr>
      <w:r w:rsidDel="00000000" w:rsidR="00000000" w:rsidRPr="00000000">
        <w:rPr>
          <w:color w:val="0000ff"/>
          <w:sz w:val="28"/>
          <w:szCs w:val="28"/>
          <w:rtl w:val="0"/>
        </w:rPr>
        <w:t xml:space="preserve">Parent Teacher Organization of Mililani Uka Elementary School 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66677</wp:posOffset>
            </wp:positionH>
            <wp:positionV relativeFrom="paragraph">
              <wp:posOffset>114300</wp:posOffset>
            </wp:positionV>
            <wp:extent cx="842963" cy="608454"/>
            <wp:effectExtent b="0" l="0" r="0" t="0"/>
            <wp:wrapSquare wrapText="bothSides" distB="114300" distT="114300" distL="114300" distR="11430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42963" cy="60845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Style w:val="Title"/>
        <w:pageBreakBefore w:val="0"/>
        <w:rPr>
          <w:color w:val="0000ff"/>
          <w:sz w:val="96"/>
          <w:szCs w:val="96"/>
        </w:rPr>
        <w:sectPr>
          <w:footerReference r:id="rId7" w:type="default"/>
          <w:footerReference r:id="rId8" w:type="first"/>
          <w:pgSz w:h="15840" w:w="12240" w:orient="portrait"/>
          <w:pgMar w:bottom="1008" w:top="720" w:left="720" w:right="720" w:header="720" w:footer="259.2"/>
          <w:pgNumType w:start="1"/>
          <w:cols w:equalWidth="0" w:num="2" w:sep="1">
            <w:col w:space="720" w:w="5040"/>
            <w:col w:space="0" w:w="5040"/>
          </w:cols>
        </w:sectPr>
      </w:pPr>
      <w:r w:rsidDel="00000000" w:rsidR="00000000" w:rsidRPr="00000000">
        <w:rPr>
          <w:color w:val="0000ff"/>
          <w:sz w:val="96"/>
          <w:szCs w:val="96"/>
          <w:rtl w:val="0"/>
        </w:rPr>
        <w:t xml:space="preserve">Minutes</w:t>
      </w:r>
    </w:p>
    <w:p w:rsidR="00000000" w:rsidDel="00000000" w:rsidP="00000000" w:rsidRDefault="00000000" w:rsidRPr="00000000" w14:paraId="00000003">
      <w:pPr>
        <w:pStyle w:val="Heading2"/>
        <w:pageBreakBefore w:val="0"/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color w:val="0000ff"/>
          <w:sz w:val="24"/>
          <w:szCs w:val="24"/>
          <w:rtl w:val="0"/>
        </w:rPr>
        <w:t xml:space="preserve">Regular Meeting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color w:val="0000ff"/>
          <w:sz w:val="24"/>
          <w:szCs w:val="24"/>
          <w:rtl w:val="0"/>
        </w:rPr>
        <w:t xml:space="preserve">| Date: Tuesday, January 9, 2024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color w:val="0000ff"/>
          <w:sz w:val="24"/>
          <w:szCs w:val="24"/>
          <w:rtl w:val="0"/>
        </w:rPr>
        <w:t xml:space="preserve">| Time: 3:30 pm </w:t>
      </w:r>
      <w:r w:rsidDel="00000000" w:rsidR="00000000" w:rsidRPr="00000000">
        <w:rPr>
          <w:i w:val="1"/>
          <w:color w:val="0000ff"/>
          <w:sz w:val="24"/>
          <w:szCs w:val="24"/>
          <w:rtl w:val="0"/>
        </w:rPr>
        <w:t xml:space="preserve">| </w:t>
      </w:r>
      <w:r w:rsidDel="00000000" w:rsidR="00000000" w:rsidRPr="00000000">
        <w:rPr>
          <w:color w:val="0000ff"/>
          <w:sz w:val="24"/>
          <w:szCs w:val="24"/>
          <w:rtl w:val="0"/>
        </w:rPr>
        <w:t xml:space="preserve">Place: Library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rPr>
          <w:b w:val="1"/>
          <w:color w:val="134f5c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735"/>
        <w:gridCol w:w="7185"/>
        <w:tblGridChange w:id="0">
          <w:tblGrid>
            <w:gridCol w:w="2880"/>
            <w:gridCol w:w="735"/>
            <w:gridCol w:w="718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0" w:right="0" w:hanging="360"/>
              <w:jc w:val="left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Call to order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3:30 pm</w:t>
            </w:r>
          </w:p>
        </w:tc>
      </w:tr>
    </w:tbl>
    <w:p w:rsidR="00000000" w:rsidDel="00000000" w:rsidP="00000000" w:rsidRDefault="00000000" w:rsidRPr="00000000" w14:paraId="00000008">
      <w:pPr>
        <w:pageBreakBefore w:val="0"/>
        <w:spacing w:line="240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59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705"/>
        <w:gridCol w:w="105"/>
        <w:gridCol w:w="3405"/>
        <w:gridCol w:w="3495"/>
        <w:tblGridChange w:id="0">
          <w:tblGrid>
            <w:gridCol w:w="2880"/>
            <w:gridCol w:w="705"/>
            <w:gridCol w:w="105"/>
            <w:gridCol w:w="3405"/>
            <w:gridCol w:w="349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widowControl w:val="0"/>
              <w:numPr>
                <w:ilvl w:val="0"/>
                <w:numId w:val="10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Roll call &amp; introductions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center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Hui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center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MUES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Erin Centeio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Jacob Kardash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Mei-Lin Kurasaki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Marlene Ohira-Tayama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Yumi Ueda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widowControl w:val="0"/>
              <w:spacing w:after="0" w:before="0" w:lineRule="auto"/>
              <w:ind w:left="72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Crystal Ido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widowControl w:val="0"/>
              <w:spacing w:after="0" w:before="0" w:lineRule="auto"/>
              <w:ind w:left="72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Kathi Uyemura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widowControl w:val="0"/>
              <w:spacing w:after="0" w:before="0" w:lineRule="auto"/>
              <w:ind w:left="450" w:hanging="360"/>
              <w:jc w:val="right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Guests: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Dorothy Ikeda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C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705"/>
        <w:gridCol w:w="7200"/>
        <w:tblGridChange w:id="0">
          <w:tblGrid>
            <w:gridCol w:w="2880"/>
            <w:gridCol w:w="705"/>
            <w:gridCol w:w="7200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gridSpan w:val="2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widowControl w:val="0"/>
              <w:numPr>
                <w:ilvl w:val="0"/>
                <w:numId w:val="3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Review: 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2F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hyperlink r:id="rId9">
              <w:r w:rsidDel="00000000" w:rsidR="00000000" w:rsidRPr="00000000">
                <w:rPr>
                  <w:rFonts w:ascii="Century Gothic" w:cs="Century Gothic" w:eastAsia="Century Gothic" w:hAnsi="Century Gothic"/>
                  <w:color w:val="1155cc"/>
                  <w:sz w:val="24"/>
                  <w:szCs w:val="24"/>
                  <w:u w:val="single"/>
                  <w:rtl w:val="0"/>
                </w:rPr>
                <w:t xml:space="preserve">Minutes from December 5, 2023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0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705"/>
        <w:gridCol w:w="7200"/>
        <w:tblGridChange w:id="0">
          <w:tblGrid>
            <w:gridCol w:w="2880"/>
            <w:gridCol w:w="705"/>
            <w:gridCol w:w="7200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gridSpan w:val="3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widowControl w:val="0"/>
              <w:numPr>
                <w:ilvl w:val="0"/>
                <w:numId w:val="3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Review &amp; approve the </w:t>
            </w:r>
            <w:hyperlink r:id="rId10">
              <w:r w:rsidDel="00000000" w:rsidR="00000000" w:rsidRPr="00000000">
                <w:rPr>
                  <w:rFonts w:ascii="Century Gothic" w:cs="Century Gothic" w:eastAsia="Century Gothic" w:hAnsi="Century Gothic"/>
                  <w:color w:val="1155cc"/>
                  <w:sz w:val="24"/>
                  <w:szCs w:val="24"/>
                  <w:u w:val="single"/>
                  <w:rtl w:val="0"/>
                </w:rPr>
                <w:t xml:space="preserve">treasurer’s report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4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360"/>
        <w:gridCol w:w="7545"/>
        <w:tblGridChange w:id="0">
          <w:tblGrid>
            <w:gridCol w:w="2880"/>
            <w:gridCol w:w="360"/>
            <w:gridCol w:w="754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widowControl w:val="0"/>
              <w:numPr>
                <w:ilvl w:val="0"/>
                <w:numId w:val="3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Old Business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widowControl w:val="0"/>
              <w:spacing w:after="0" w:before="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8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360"/>
        <w:gridCol w:w="7545"/>
        <w:tblGridChange w:id="0">
          <w:tblGrid>
            <w:gridCol w:w="2880"/>
            <w:gridCol w:w="360"/>
            <w:gridCol w:w="754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widowControl w:val="0"/>
              <w:numPr>
                <w:ilvl w:val="0"/>
                <w:numId w:val="3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New Business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widowControl w:val="0"/>
              <w:numPr>
                <w:ilvl w:val="0"/>
                <w:numId w:val="11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Raising Cane’s Fundraiser, Wednesday, December 6, 2023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widowControl w:val="0"/>
              <w:spacing w:after="0" w:before="0" w:lineRule="auto"/>
              <w:ind w:left="1170" w:hanging="36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widowControl w:val="0"/>
              <w:numPr>
                <w:ilvl w:val="1"/>
                <w:numId w:val="8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Earnings: $349.05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widowControl w:val="0"/>
              <w:spacing w:after="0" w:before="0" w:lineRule="auto"/>
              <w:ind w:left="1170" w:hanging="36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widowControl w:val="0"/>
              <w:numPr>
                <w:ilvl w:val="0"/>
                <w:numId w:val="11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CPK Fundraiser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widowControl w:val="0"/>
              <w:spacing w:after="0" w:before="0" w:lineRule="auto"/>
              <w:ind w:left="1170" w:hanging="36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widowControl w:val="0"/>
              <w:numPr>
                <w:ilvl w:val="1"/>
                <w:numId w:val="2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Date (tentative): Wednesday, February 7, 2024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widowControl w:val="0"/>
              <w:numPr>
                <w:ilvl w:val="1"/>
                <w:numId w:val="2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Time: all day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widowControl w:val="0"/>
              <w:numPr>
                <w:ilvl w:val="1"/>
                <w:numId w:val="2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Promotion: provides digital flyer with promo code; orders can be made for dine in, take out, online, and curbside; GIFT CARD payments will not count toward fundraising sales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4B">
            <w:pPr>
              <w:widowControl w:val="0"/>
              <w:spacing w:after="0" w:before="0" w:line="240" w:lineRule="auto"/>
              <w:ind w:left="720" w:firstLine="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widowControl w:val="0"/>
              <w:numPr>
                <w:ilvl w:val="0"/>
                <w:numId w:val="11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hyperlink r:id="rId11">
              <w:r w:rsidDel="00000000" w:rsidR="00000000" w:rsidRPr="00000000">
                <w:rPr>
                  <w:rFonts w:ascii="Century Gothic" w:cs="Century Gothic" w:eastAsia="Century Gothic" w:hAnsi="Century Gothic"/>
                  <w:color w:val="1155cc"/>
                  <w:sz w:val="24"/>
                  <w:szCs w:val="24"/>
                  <w:u w:val="single"/>
                  <w:rtl w:val="0"/>
                </w:rPr>
                <w:t xml:space="preserve">Zippy’s Benefit Tickets</w:t>
              </w:r>
            </w:hyperlink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4E">
            <w:pPr>
              <w:widowControl w:val="0"/>
              <w:spacing w:after="0" w:before="0" w:line="240" w:lineRule="auto"/>
              <w:ind w:left="720" w:firstLine="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widowControl w:val="0"/>
              <w:numPr>
                <w:ilvl w:val="1"/>
                <w:numId w:val="4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hyperlink r:id="rId12">
              <w:r w:rsidDel="00000000" w:rsidR="00000000" w:rsidRPr="00000000">
                <w:rPr>
                  <w:rFonts w:ascii="Century Gothic" w:cs="Century Gothic" w:eastAsia="Century Gothic" w:hAnsi="Century Gothic"/>
                  <w:color w:val="1155cc"/>
                  <w:sz w:val="24"/>
                  <w:szCs w:val="24"/>
                  <w:u w:val="single"/>
                  <w:rtl w:val="0"/>
                </w:rPr>
                <w:t xml:space="preserve">Sales summary attached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51">
            <w:pPr>
              <w:widowControl w:val="0"/>
              <w:spacing w:after="0" w:before="0" w:line="240" w:lineRule="auto"/>
              <w:ind w:left="720" w:firstLine="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widowControl w:val="0"/>
              <w:numPr>
                <w:ilvl w:val="0"/>
                <w:numId w:val="11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Craft Fair Banners 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54">
            <w:pPr>
              <w:widowControl w:val="0"/>
              <w:spacing w:after="0" w:before="0" w:line="240" w:lineRule="auto"/>
              <w:ind w:left="720" w:firstLine="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widowControl w:val="0"/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     </w:t>
            </w:r>
            <w:r w:rsidDel="00000000" w:rsidR="00000000" w:rsidRPr="00000000">
              <w:rPr>
                <w:rFonts w:ascii="Century Gothic" w:cs="Century Gothic" w:eastAsia="Century Gothic" w:hAnsi="Century Gothic"/>
                <w:i w:val="1"/>
                <w:sz w:val="24"/>
                <w:szCs w:val="24"/>
                <w:rtl w:val="0"/>
              </w:rPr>
              <w:t xml:space="preserve">decided against changeable banners due to price; will simply create a banner with an open area to tape dates/times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57">
            <w:pPr>
              <w:widowControl w:val="0"/>
              <w:spacing w:after="0" w:before="0" w:line="240" w:lineRule="auto"/>
              <w:ind w:left="720" w:firstLine="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widowControl w:val="0"/>
              <w:numPr>
                <w:ilvl w:val="1"/>
                <w:numId w:val="7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Companies to look into: 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5A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widowControl w:val="0"/>
              <w:numPr>
                <w:ilvl w:val="2"/>
                <w:numId w:val="7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ARC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5D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widowControl w:val="0"/>
              <w:numPr>
                <w:ilvl w:val="2"/>
                <w:numId w:val="7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Aiea Copy Center - $50 for 5x3 banner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60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widowControl w:val="0"/>
              <w:numPr>
                <w:ilvl w:val="1"/>
                <w:numId w:val="7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MUES IT team to draft banner samples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63">
            <w:pPr>
              <w:widowControl w:val="0"/>
              <w:spacing w:after="0" w:before="0" w:line="240" w:lineRule="auto"/>
              <w:ind w:left="720" w:firstLine="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widowControl w:val="0"/>
              <w:numPr>
                <w:ilvl w:val="0"/>
                <w:numId w:val="11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Fun Run Update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66">
            <w:pPr>
              <w:widowControl w:val="0"/>
              <w:spacing w:after="0" w:before="0" w:line="240" w:lineRule="auto"/>
              <w:ind w:left="720" w:firstLine="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widowControl w:val="0"/>
              <w:numPr>
                <w:ilvl w:val="1"/>
                <w:numId w:val="5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Date: Friday, March 8, 2024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69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widowControl w:val="0"/>
              <w:numPr>
                <w:ilvl w:val="2"/>
                <w:numId w:val="5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Lance Fujioka will be off-island; another MC needs to be found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6C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widowControl w:val="0"/>
              <w:numPr>
                <w:ilvl w:val="1"/>
                <w:numId w:val="5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hyperlink r:id="rId13">
              <w:r w:rsidDel="00000000" w:rsidR="00000000" w:rsidRPr="00000000">
                <w:rPr>
                  <w:rFonts w:ascii="Century Gothic" w:cs="Century Gothic" w:eastAsia="Century Gothic" w:hAnsi="Century Gothic"/>
                  <w:color w:val="1155cc"/>
                  <w:sz w:val="24"/>
                  <w:szCs w:val="24"/>
                  <w:u w:val="single"/>
                  <w:rtl w:val="0"/>
                </w:rPr>
                <w:t xml:space="preserve">FundHub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6F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widowControl w:val="0"/>
              <w:numPr>
                <w:ilvl w:val="2"/>
                <w:numId w:val="5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approved for use by unanimous vote of the Hui board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72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widowControl w:val="0"/>
              <w:numPr>
                <w:ilvl w:val="2"/>
                <w:numId w:val="5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Erin Centeio will set up the Hui’s account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75">
            <w:pPr>
              <w:widowControl w:val="0"/>
              <w:spacing w:after="0" w:before="0" w:line="240" w:lineRule="auto"/>
              <w:ind w:left="720" w:firstLine="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widowControl w:val="0"/>
              <w:numPr>
                <w:ilvl w:val="0"/>
                <w:numId w:val="11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Fundraisers to consider for next year: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78">
            <w:pPr>
              <w:widowControl w:val="0"/>
              <w:spacing w:after="0" w:before="0" w:line="240" w:lineRule="auto"/>
              <w:ind w:left="720" w:firstLine="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widowControl w:val="0"/>
              <w:numPr>
                <w:ilvl w:val="1"/>
                <w:numId w:val="11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hyperlink r:id="rId14">
              <w:r w:rsidDel="00000000" w:rsidR="00000000" w:rsidRPr="00000000">
                <w:rPr>
                  <w:rFonts w:ascii="Century Gothic" w:cs="Century Gothic" w:eastAsia="Century Gothic" w:hAnsi="Century Gothic"/>
                  <w:color w:val="1155cc"/>
                  <w:sz w:val="24"/>
                  <w:szCs w:val="24"/>
                  <w:u w:val="single"/>
                  <w:rtl w:val="0"/>
                </w:rPr>
                <w:t xml:space="preserve">Eden In Love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7B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widowControl w:val="0"/>
              <w:numPr>
                <w:ilvl w:val="1"/>
                <w:numId w:val="11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hyperlink r:id="rId15">
              <w:r w:rsidDel="00000000" w:rsidR="00000000" w:rsidRPr="00000000">
                <w:rPr>
                  <w:rFonts w:ascii="Century Gothic" w:cs="Century Gothic" w:eastAsia="Century Gothic" w:hAnsi="Century Gothic"/>
                  <w:color w:val="1155cc"/>
                  <w:sz w:val="24"/>
                  <w:szCs w:val="24"/>
                  <w:u w:val="single"/>
                  <w:rtl w:val="0"/>
                </w:rPr>
                <w:t xml:space="preserve">University of Hawaii Concessions, Blaisdell Center &amp; Waikiki Shell</w:t>
              </w:r>
            </w:hyperlink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7E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widowControl w:val="0"/>
              <w:numPr>
                <w:ilvl w:val="1"/>
                <w:numId w:val="11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Kona Ice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81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82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widowControl w:val="0"/>
              <w:numPr>
                <w:ilvl w:val="1"/>
                <w:numId w:val="11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hyperlink r:id="rId16">
              <w:r w:rsidDel="00000000" w:rsidR="00000000" w:rsidRPr="00000000">
                <w:rPr>
                  <w:rFonts w:ascii="Century Gothic" w:cs="Century Gothic" w:eastAsia="Century Gothic" w:hAnsi="Century Gothic"/>
                  <w:color w:val="1155cc"/>
                  <w:sz w:val="24"/>
                  <w:szCs w:val="24"/>
                  <w:u w:val="single"/>
                  <w:rtl w:val="0"/>
                </w:rPr>
                <w:t xml:space="preserve">Diamond Bakery Fundraiser</w:t>
              </w:r>
            </w:hyperlink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84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85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widowControl w:val="0"/>
              <w:numPr>
                <w:ilvl w:val="2"/>
                <w:numId w:val="11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hyperlink r:id="rId17">
              <w:r w:rsidDel="00000000" w:rsidR="00000000" w:rsidRPr="00000000">
                <w:rPr>
                  <w:rFonts w:ascii="Century Gothic" w:cs="Century Gothic" w:eastAsia="Century Gothic" w:hAnsi="Century Gothic"/>
                  <w:color w:val="1155cc"/>
                  <w:sz w:val="24"/>
                  <w:szCs w:val="24"/>
                  <w:u w:val="single"/>
                  <w:rtl w:val="0"/>
                </w:rPr>
                <w:t xml:space="preserve">PRODUCT DONATION REQUEST</w:t>
              </w:r>
            </w:hyperlink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: you can make a request for product (type/amount) donations, explain mission, 2 accomplishments, and why they should accept request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87">
            <w:pPr>
              <w:widowControl w:val="0"/>
              <w:spacing w:after="0" w:before="0" w:line="240" w:lineRule="auto"/>
              <w:ind w:left="720" w:firstLine="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88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widowControl w:val="0"/>
              <w:numPr>
                <w:ilvl w:val="0"/>
                <w:numId w:val="11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Unbudgeted Items for Voting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8A">
            <w:pPr>
              <w:widowControl w:val="0"/>
              <w:spacing w:after="0" w:before="0" w:line="240" w:lineRule="auto"/>
              <w:ind w:left="720" w:firstLine="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widowControl w:val="0"/>
              <w:numPr>
                <w:ilvl w:val="1"/>
                <w:numId w:val="11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Egret Alumni Celebration: $4,000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8D">
            <w:pPr>
              <w:widowControl w:val="0"/>
              <w:spacing w:after="0" w:before="0" w:line="240" w:lineRule="auto"/>
              <w:ind w:left="720" w:firstLine="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8E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F">
            <w:pPr>
              <w:widowControl w:val="0"/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    approved by unanimous vote of the Hui board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90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91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2">
            <w:pPr>
              <w:widowControl w:val="0"/>
              <w:numPr>
                <w:ilvl w:val="1"/>
                <w:numId w:val="11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Choir performance pianist: $150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93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94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5">
            <w:pPr>
              <w:widowControl w:val="0"/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    approved by unanimous vote of the Hui board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96">
            <w:pPr>
              <w:widowControl w:val="0"/>
              <w:spacing w:after="0" w:before="0" w:line="240" w:lineRule="auto"/>
              <w:ind w:left="720" w:firstLine="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97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8">
            <w:pPr>
              <w:widowControl w:val="0"/>
              <w:numPr>
                <w:ilvl w:val="0"/>
                <w:numId w:val="11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Grade Level Updates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99">
            <w:pPr>
              <w:widowControl w:val="0"/>
              <w:spacing w:after="0" w:before="0" w:line="240" w:lineRule="auto"/>
              <w:ind w:left="720" w:firstLine="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9A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B">
            <w:pPr>
              <w:widowControl w:val="0"/>
              <w:numPr>
                <w:ilvl w:val="0"/>
                <w:numId w:val="11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School Updates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9C">
            <w:pPr>
              <w:widowControl w:val="0"/>
              <w:spacing w:after="0" w:before="0" w:line="240" w:lineRule="auto"/>
              <w:ind w:left="720" w:firstLine="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9D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E">
            <w:pPr>
              <w:widowControl w:val="0"/>
              <w:numPr>
                <w:ilvl w:val="1"/>
                <w:numId w:val="11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Feb. 8: Lion Dance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9F">
            <w:pPr>
              <w:widowControl w:val="0"/>
              <w:spacing w:after="0" w:before="0" w:line="240" w:lineRule="auto"/>
              <w:ind w:left="720" w:firstLine="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A0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A1">
            <w:pPr>
              <w:widowControl w:val="0"/>
              <w:numPr>
                <w:ilvl w:val="1"/>
                <w:numId w:val="11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Feb. 9: STEAM Night/Choir Performance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A2">
            <w:pPr>
              <w:widowControl w:val="0"/>
              <w:spacing w:after="0" w:before="0" w:line="240" w:lineRule="auto"/>
              <w:ind w:left="720" w:firstLine="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A3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A4">
            <w:pPr>
              <w:widowControl w:val="0"/>
              <w:numPr>
                <w:ilvl w:val="1"/>
                <w:numId w:val="11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Feb. 10: Character Counts Fair at Mililani High School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A5">
            <w:pPr>
              <w:widowControl w:val="0"/>
              <w:spacing w:after="0" w:before="0" w:line="240" w:lineRule="auto"/>
              <w:ind w:left="720" w:firstLine="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A6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A7">
            <w:pPr>
              <w:widowControl w:val="0"/>
              <w:numPr>
                <w:ilvl w:val="1"/>
                <w:numId w:val="11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SEA PERCH sponsored by Coast Guard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A8">
            <w:pPr>
              <w:widowControl w:val="0"/>
              <w:spacing w:after="0" w:before="0" w:line="240" w:lineRule="auto"/>
              <w:ind w:left="720" w:firstLine="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A9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AA">
            <w:pPr>
              <w:widowControl w:val="0"/>
              <w:numPr>
                <w:ilvl w:val="1"/>
                <w:numId w:val="11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Climbing Club beginning soon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AB">
            <w:pPr>
              <w:widowControl w:val="0"/>
              <w:spacing w:after="0" w:before="0" w:line="240" w:lineRule="auto"/>
              <w:ind w:left="720" w:firstLine="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AC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AD">
            <w:pPr>
              <w:widowControl w:val="0"/>
              <w:numPr>
                <w:ilvl w:val="1"/>
                <w:numId w:val="11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School Newspaper/Broadcasting Club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AE">
            <w:pPr>
              <w:widowControl w:val="0"/>
              <w:spacing w:after="0" w:before="0" w:line="240" w:lineRule="auto"/>
              <w:ind w:left="720" w:firstLine="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AF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B0">
            <w:pPr>
              <w:widowControl w:val="0"/>
              <w:numPr>
                <w:ilvl w:val="1"/>
                <w:numId w:val="11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Track tryouts in May</w:t>
            </w:r>
          </w:p>
        </w:tc>
      </w:tr>
    </w:tbl>
    <w:p w:rsidR="00000000" w:rsidDel="00000000" w:rsidP="00000000" w:rsidRDefault="00000000" w:rsidRPr="00000000" w14:paraId="000000B1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360"/>
        <w:gridCol w:w="7545"/>
        <w:tblGridChange w:id="0">
          <w:tblGrid>
            <w:gridCol w:w="2880"/>
            <w:gridCol w:w="360"/>
            <w:gridCol w:w="754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B2">
            <w:pPr>
              <w:widowControl w:val="0"/>
              <w:numPr>
                <w:ilvl w:val="0"/>
                <w:numId w:val="3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Announcements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B3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B4">
            <w:pPr>
              <w:widowControl w:val="0"/>
              <w:numPr>
                <w:ilvl w:val="0"/>
                <w:numId w:val="1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Regular Meetings (Tuesdays, 3:30 pm, Library): 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B5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B6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B7">
            <w:pPr>
              <w:widowControl w:val="0"/>
              <w:numPr>
                <w:ilvl w:val="1"/>
                <w:numId w:val="6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2024: 2/6, 3/5, 4/2, 5/7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B8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B9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BA">
            <w:pPr>
              <w:widowControl w:val="0"/>
              <w:numPr>
                <w:ilvl w:val="0"/>
                <w:numId w:val="13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Spring General Membership Meeting (GMM) &amp; Principal’s Coffee Hour: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BB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BC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BD">
            <w:pPr>
              <w:widowControl w:val="0"/>
              <w:numPr>
                <w:ilvl w:val="1"/>
                <w:numId w:val="9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Date: TBD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BE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BF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C0">
            <w:pPr>
              <w:widowControl w:val="0"/>
              <w:numPr>
                <w:ilvl w:val="1"/>
                <w:numId w:val="14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Time: 8:00 am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C1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C2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C3">
            <w:pPr>
              <w:widowControl w:val="0"/>
              <w:numPr>
                <w:ilvl w:val="1"/>
                <w:numId w:val="12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Location: Library</w:t>
            </w:r>
          </w:p>
        </w:tc>
      </w:tr>
    </w:tbl>
    <w:p w:rsidR="00000000" w:rsidDel="00000000" w:rsidP="00000000" w:rsidRDefault="00000000" w:rsidRPr="00000000" w14:paraId="000000C4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600"/>
        <w:gridCol w:w="7305"/>
        <w:tblGridChange w:id="0">
          <w:tblGrid>
            <w:gridCol w:w="2880"/>
            <w:gridCol w:w="600"/>
            <w:gridCol w:w="730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C5">
            <w:pPr>
              <w:widowControl w:val="0"/>
              <w:numPr>
                <w:ilvl w:val="0"/>
                <w:numId w:val="3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Adjournment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C6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C7">
            <w:pPr>
              <w:widowControl w:val="0"/>
              <w:spacing w:after="0" w:before="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4:30 pm</w:t>
            </w:r>
          </w:p>
        </w:tc>
      </w:tr>
    </w:tbl>
    <w:p w:rsidR="00000000" w:rsidDel="00000000" w:rsidP="00000000" w:rsidRDefault="00000000" w:rsidRPr="00000000" w14:paraId="000000C8">
      <w:pPr>
        <w:pageBreakBefore w:val="0"/>
        <w:spacing w:after="0" w:before="0" w:lineRule="auto"/>
        <w:ind w:left="0" w:firstLine="0"/>
        <w:rPr>
          <w:color w:val="0000ff"/>
        </w:rPr>
      </w:pPr>
      <w:r w:rsidDel="00000000" w:rsidR="00000000" w:rsidRPr="00000000">
        <w:rPr>
          <w:rtl w:val="0"/>
        </w:rPr>
      </w:r>
    </w:p>
    <w:sectPr>
      <w:footerReference r:id="rId18" w:type="default"/>
      <w:type w:val="continuous"/>
      <w:pgSz w:h="15840" w:w="12240" w:orient="portrait"/>
      <w:pgMar w:bottom="1008" w:top="720" w:left="720" w:right="720" w:header="720" w:footer="259.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9">
    <w:pPr>
      <w:jc w:val="center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Hui ‘O Mililani Uka is the volunteer non-profit Parent Teacher Organization (PTO) for Mililani Uka Elementary School</w:t>
    </w:r>
  </w:p>
  <w:p w:rsidR="00000000" w:rsidDel="00000000" w:rsidP="00000000" w:rsidRDefault="00000000" w:rsidRPr="00000000" w14:paraId="000000CA">
    <w:pPr>
      <w:jc w:val="center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(808) 627-7303, press “8” when prompted ● </w:t>
    </w:r>
    <w:hyperlink r:id="rId1">
      <w:r w:rsidDel="00000000" w:rsidR="00000000" w:rsidRPr="00000000">
        <w:rPr>
          <w:color w:val="1155cc"/>
          <w:sz w:val="16"/>
          <w:szCs w:val="16"/>
          <w:u w:val="single"/>
          <w:rtl w:val="0"/>
        </w:rPr>
        <w:t xml:space="preserve">info@huiomililaniuka.org</w:t>
      </w:r>
    </w:hyperlink>
    <w:r w:rsidDel="00000000" w:rsidR="00000000" w:rsidRPr="00000000">
      <w:rPr>
        <w:sz w:val="16"/>
        <w:szCs w:val="16"/>
        <w:rtl w:val="0"/>
      </w:rPr>
      <w:t xml:space="preserve"> ● www.huiomililaniuka.org</w:t>
    </w:r>
  </w:p>
  <w:p w:rsidR="00000000" w:rsidDel="00000000" w:rsidP="00000000" w:rsidRDefault="00000000" w:rsidRPr="00000000" w14:paraId="000000CB">
    <w:pPr>
      <w:jc w:val="right"/>
      <w:rPr>
        <w:sz w:val="16"/>
        <w:szCs w:val="16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C">
    <w:pPr>
      <w:jc w:val="right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Page 1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D">
    <w:pPr>
      <w:jc w:val="center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Hui ‘O Mililani Uka is the volunteer non-profit Parent Teacher Organization (PTO) for Mililani Uka Elementary School</w:t>
    </w:r>
  </w:p>
  <w:p w:rsidR="00000000" w:rsidDel="00000000" w:rsidP="00000000" w:rsidRDefault="00000000" w:rsidRPr="00000000" w14:paraId="000000CE">
    <w:pPr>
      <w:jc w:val="center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(808) 627-7303, press “8” when prompted ● </w:t>
    </w:r>
    <w:hyperlink r:id="rId1">
      <w:r w:rsidDel="00000000" w:rsidR="00000000" w:rsidRPr="00000000">
        <w:rPr>
          <w:color w:val="1155cc"/>
          <w:sz w:val="16"/>
          <w:szCs w:val="16"/>
          <w:u w:val="single"/>
          <w:rtl w:val="0"/>
        </w:rPr>
        <w:t xml:space="preserve">info@huiomililaniuka.org</w:t>
      </w:r>
    </w:hyperlink>
    <w:r w:rsidDel="00000000" w:rsidR="00000000" w:rsidRPr="00000000">
      <w:rPr>
        <w:sz w:val="16"/>
        <w:szCs w:val="16"/>
        <w:rtl w:val="0"/>
      </w:rPr>
      <w:t xml:space="preserve"> ● www.huiomililaniuka.org</w:t>
    </w:r>
  </w:p>
  <w:p w:rsidR="00000000" w:rsidDel="00000000" w:rsidP="00000000" w:rsidRDefault="00000000" w:rsidRPr="00000000" w14:paraId="000000CF">
    <w:pPr>
      <w:jc w:val="right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page </w:t>
    </w:r>
    <w:r w:rsidDel="00000000" w:rsidR="00000000" w:rsidRPr="00000000">
      <w:rPr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3"/>
      <w:numFmt w:val="decimal"/>
      <w:lvlText w:val="%1."/>
      <w:lvlJc w:val="left"/>
      <w:pPr>
        <w:ind w:left="45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2"/>
      <w:numFmt w:val="decimal"/>
      <w:lvlText w:val="%1."/>
      <w:lvlJc w:val="left"/>
      <w:pPr>
        <w:ind w:left="45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3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2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decimal"/>
      <w:lvlText w:val="%1."/>
      <w:lvlJc w:val="left"/>
      <w:pPr>
        <w:ind w:left="45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alatino Linotype" w:cs="Palatino Linotype" w:eastAsia="Palatino Linotype" w:hAnsi="Palatino Linotype"/>
        <w:sz w:val="22"/>
        <w:szCs w:val="22"/>
        <w:lang w:val="en-US"/>
      </w:rPr>
    </w:rPrDefault>
    <w:pPrDefault>
      <w:pPr>
        <w:spacing w:after="40" w:before="120" w:lineRule="auto"/>
        <w:ind w:left="72" w:firstLine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0" w:before="240" w:lineRule="auto"/>
    </w:pPr>
    <w:rPr>
      <w:rFonts w:ascii="Century Gothic" w:cs="Century Gothic" w:eastAsia="Century Gothic" w:hAnsi="Century Gothic"/>
      <w:b w:val="1"/>
      <w:smallCaps w:val="1"/>
      <w:color w:val="1b587c"/>
      <w:sz w:val="26"/>
      <w:szCs w:val="26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pBdr>
        <w:top w:color="1b587c" w:space="1" w:sz="4" w:val="single"/>
      </w:pBdr>
      <w:spacing w:after="160" w:before="360" w:lineRule="auto"/>
    </w:pPr>
    <w:rPr>
      <w:rFonts w:ascii="Century Gothic" w:cs="Century Gothic" w:eastAsia="Century Gothic" w:hAnsi="Century Gothic"/>
      <w:color w:val="9f29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0" w:lineRule="auto"/>
    </w:pPr>
    <w:rPr>
      <w:rFonts w:ascii="Century Gothic" w:cs="Century Gothic" w:eastAsia="Century Gothic" w:hAnsi="Century Gothic"/>
      <w:color w:val="b35f0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40" w:lineRule="auto"/>
    </w:pPr>
    <w:rPr>
      <w:rFonts w:ascii="Century Gothic" w:cs="Century Gothic" w:eastAsia="Century Gothic" w:hAnsi="Century Gothic"/>
      <w:i w:val="1"/>
      <w:color w:val="b35f06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40" w:lineRule="auto"/>
    </w:pPr>
    <w:rPr>
      <w:rFonts w:ascii="Century Gothic" w:cs="Century Gothic" w:eastAsia="Century Gothic" w:hAnsi="Century Gothic"/>
      <w:b w:val="1"/>
      <w:color w:val="b35f06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40" w:lineRule="auto"/>
    </w:pPr>
    <w:rPr>
      <w:rFonts w:ascii="Century Gothic" w:cs="Century Gothic" w:eastAsia="Century Gothic" w:hAnsi="Century Gothic"/>
      <w:color w:val="773f04"/>
    </w:rPr>
  </w:style>
  <w:style w:type="paragraph" w:styleId="Title">
    <w:name w:val="Title"/>
    <w:basedOn w:val="Normal"/>
    <w:next w:val="Normal"/>
    <w:pPr>
      <w:pageBreakBefore w:val="0"/>
    </w:pPr>
    <w:rPr>
      <w:rFonts w:ascii="Century Gothic" w:cs="Century Gothic" w:eastAsia="Century Gothic" w:hAnsi="Century Gothic"/>
      <w:color w:val="9f2936"/>
      <w:sz w:val="50"/>
      <w:szCs w:val="50"/>
    </w:rPr>
  </w:style>
  <w:style w:type="paragraph" w:styleId="Subtitle">
    <w:name w:val="Subtitle"/>
    <w:basedOn w:val="Normal"/>
    <w:next w:val="Normal"/>
    <w:pPr>
      <w:pageBreakBefore w:val="0"/>
      <w:spacing w:after="160" w:lineRule="auto"/>
      <w:ind w:left="72"/>
    </w:pPr>
    <w:rPr>
      <w:color w:val="5a5a5a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drive.google.com/file/d/11PraYyhEOXMC6_Zp8AgZODZsM5jJLB1c/view?usp=drive_link" TargetMode="External"/><Relationship Id="rId10" Type="http://schemas.openxmlformats.org/officeDocument/2006/relationships/hyperlink" Target="https://drive.google.com/file/d/1KvWMBwzvBaMWBo4Him2KAWJdK7mZktEA/view?usp=drive_link" TargetMode="External"/><Relationship Id="rId13" Type="http://schemas.openxmlformats.org/officeDocument/2006/relationships/hyperlink" Target="https://drive.google.com/file/d/1dIRidsNkw-neyEDlCzimbU_cyhEu7LML/view?usp=drive_link" TargetMode="External"/><Relationship Id="rId12" Type="http://schemas.openxmlformats.org/officeDocument/2006/relationships/hyperlink" Target="https://drive.google.com/file/d/1ej405fcNShTAOI2Ec8bff37BECt5I3mo/view?usp=drive_link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drive.google.com/file/d/1cElnibQGF3X1UU8whguder2fOt8dLcNy/view?usp=drive_link" TargetMode="External"/><Relationship Id="rId15" Type="http://schemas.openxmlformats.org/officeDocument/2006/relationships/hyperlink" Target="https://drive.google.com/file/d/1M0K-HCXYXvawp8RWRDpMSxz18hpPYCSz/view?usp=drive_link" TargetMode="External"/><Relationship Id="rId14" Type="http://schemas.openxmlformats.org/officeDocument/2006/relationships/hyperlink" Target="https://drive.google.com/file/d/1wrPQHu5sJowyQwEslxMbD7No0NSYWR5Y/view?usp=drive_link" TargetMode="External"/><Relationship Id="rId17" Type="http://schemas.openxmlformats.org/officeDocument/2006/relationships/hyperlink" Target="https://about.diamondbakery.com/request-a-donation/" TargetMode="External"/><Relationship Id="rId16" Type="http://schemas.openxmlformats.org/officeDocument/2006/relationships/hyperlink" Target="https://www.diamondbakery.com/" TargetMode="Externa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18" Type="http://schemas.openxmlformats.org/officeDocument/2006/relationships/footer" Target="footer3.xml"/><Relationship Id="rId7" Type="http://schemas.openxmlformats.org/officeDocument/2006/relationships/footer" Target="footer1.xml"/><Relationship Id="rId8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info@huiomililaniuka.org" TargetMode="External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hyperlink" Target="mailto:info@huiomililaniuka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